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C5" w:rsidRPr="004A20C5" w:rsidRDefault="004A20C5" w:rsidP="000455E4">
      <w:pPr>
        <w:pStyle w:val="a3"/>
        <w:shd w:val="clear" w:color="auto" w:fill="FFFFFF"/>
        <w:spacing w:before="0" w:beforeAutospacing="0" w:after="0" w:afterAutospacing="0"/>
        <w:ind w:right="157"/>
        <w:jc w:val="center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ТРЕБОВАНИЯ К СОДЕРЖАНИЮ И ОФОРМЛЕНИЮ ОБРАЗОВАТЕЛЬНЫХ ПРОГРАММ ДОПОЛНИТЕЛЬНОГО ОБРАЗОВАНИЯ ДЕТЕЙ</w:t>
      </w:r>
    </w:p>
    <w:p w:rsidR="000455E4" w:rsidRDefault="000455E4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rStyle w:val="a4"/>
          <w:color w:val="000000"/>
          <w:sz w:val="28"/>
          <w:szCs w:val="28"/>
        </w:rPr>
      </w:pP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Содержание образовательных программ должно соответствовать: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достижениям мировой культуры,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российским традициям,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культурно-национальным особенностям регионов;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proofErr w:type="gramStart"/>
      <w:r w:rsidRPr="004A20C5">
        <w:rPr>
          <w:color w:val="000000"/>
          <w:sz w:val="28"/>
          <w:szCs w:val="28"/>
        </w:rPr>
        <w:t>определенному уровню образования (дошкольного, начального, общего, основного общего, среднего (полного) общего образования);</w:t>
      </w:r>
      <w:proofErr w:type="gramEnd"/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proofErr w:type="gramStart"/>
      <w:r w:rsidRPr="004A20C5">
        <w:rPr>
          <w:color w:val="000000"/>
          <w:sz w:val="28"/>
          <w:szCs w:val="28"/>
        </w:rPr>
        <w:t>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 и др.);</w:t>
      </w:r>
      <w:proofErr w:type="gramEnd"/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proofErr w:type="gramStart"/>
      <w:r w:rsidRPr="004A20C5">
        <w:rPr>
          <w:color w:val="000000"/>
          <w:sz w:val="28"/>
          <w:szCs w:val="28"/>
        </w:rPr>
        <w:t>современным образовательным технологиям, которые отражены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объединение обучающихся).</w:t>
      </w:r>
      <w:proofErr w:type="gramEnd"/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 xml:space="preserve">Содержание образовательных программ должно быть направлено </w:t>
      </w:r>
      <w:proofErr w:type="gramStart"/>
      <w:r w:rsidRPr="004A20C5">
        <w:rPr>
          <w:rStyle w:val="a4"/>
          <w:color w:val="000000"/>
          <w:sz w:val="28"/>
          <w:szCs w:val="28"/>
        </w:rPr>
        <w:t>на</w:t>
      </w:r>
      <w:proofErr w:type="gramEnd"/>
      <w:r w:rsidRPr="004A20C5">
        <w:rPr>
          <w:rStyle w:val="a4"/>
          <w:color w:val="000000"/>
          <w:sz w:val="28"/>
          <w:szCs w:val="28"/>
        </w:rPr>
        <w:t>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создание условий для развития личности ребенка;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развитие мотивации личности к познанию и творчеству;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обеспечение эмоционального благополучия ребенка;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 xml:space="preserve">приобщение </w:t>
      </w:r>
      <w:proofErr w:type="gramStart"/>
      <w:r w:rsidRPr="004A20C5">
        <w:rPr>
          <w:color w:val="000000"/>
          <w:sz w:val="28"/>
          <w:szCs w:val="28"/>
        </w:rPr>
        <w:t>обучающихся</w:t>
      </w:r>
      <w:proofErr w:type="gramEnd"/>
      <w:r w:rsidRPr="004A20C5">
        <w:rPr>
          <w:color w:val="000000"/>
          <w:sz w:val="28"/>
          <w:szCs w:val="28"/>
        </w:rPr>
        <w:t xml:space="preserve"> к общечеловеческим ценностям;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профилактику асоциального поведения;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интеллектуальное и духовное развитие личности ребенка;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укрепление психического и физического здоровья;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взаимодействие педагога дополнительного образования с семьей.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Цели и задачи дополнительных</w:t>
      </w:r>
      <w:r w:rsidRPr="004A20C5">
        <w:rPr>
          <w:rStyle w:val="apple-converted-space"/>
          <w:color w:val="000000"/>
          <w:sz w:val="28"/>
          <w:szCs w:val="28"/>
        </w:rPr>
        <w:t> </w:t>
      </w:r>
      <w:r w:rsidRPr="004A20C5">
        <w:rPr>
          <w:color w:val="000000"/>
          <w:sz w:val="28"/>
          <w:szCs w:val="28"/>
        </w:rPr>
        <w:t>образовательных программ должны обеспечивать обучение, воспитание, развитие детей.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Дополнительная образовательная программа должна включать следующие структурные элементы: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1. Титульный лист.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2. Пояснительную записку.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3. Учебно-тематический план.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4. Содержание изучаемого курса.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5. Методическое обеспечение дополнительной образовательной программы.6. Список литературы.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1. Титульный ли</w:t>
      </w:r>
      <w:proofErr w:type="gramStart"/>
      <w:r w:rsidRPr="004A20C5">
        <w:rPr>
          <w:rStyle w:val="a4"/>
          <w:color w:val="000000"/>
          <w:sz w:val="28"/>
          <w:szCs w:val="28"/>
        </w:rPr>
        <w:t>ст вкл</w:t>
      </w:r>
      <w:proofErr w:type="gramEnd"/>
      <w:r w:rsidRPr="004A20C5">
        <w:rPr>
          <w:rStyle w:val="a4"/>
          <w:color w:val="000000"/>
          <w:sz w:val="28"/>
          <w:szCs w:val="28"/>
        </w:rPr>
        <w:t>ючает: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наименование образовательного учреждения;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lastRenderedPageBreak/>
        <w:t>- где, когда и кем утверждена дополнительная образовательная программа;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название дополнительной образовательной программы;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возраст детей, на которых рассчитана дополнительная образовательная программа;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срок реализации дополнительной образовательной программы;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Ф.И.О., должность автора (авторов) дополнительной образовательной программы;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название города, населенного пункта;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год разработки дополнительной образовательной программы.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2. Пояснительная записка раскрывает: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направленность дополнительной образовательной программы;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новизну, актуальность, педагогическую целесообразность;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цель и задачи дополнительной образовательной программы;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 xml:space="preserve">- отличительные особенности данной дополнительной образовательной программы от уже </w:t>
      </w:r>
      <w:proofErr w:type="gramStart"/>
      <w:r w:rsidRPr="004A20C5">
        <w:rPr>
          <w:color w:val="000000"/>
          <w:sz w:val="28"/>
          <w:szCs w:val="28"/>
        </w:rPr>
        <w:t>существующих</w:t>
      </w:r>
      <w:proofErr w:type="gramEnd"/>
      <w:r w:rsidRPr="004A20C5">
        <w:rPr>
          <w:color w:val="000000"/>
          <w:sz w:val="28"/>
          <w:szCs w:val="28"/>
        </w:rPr>
        <w:t>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возраст детей, участвующих в реализации данной дополнительной образовательной программы;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сроки реализации дополнительной образовательной программы (продолжительность образовательного процесса, этапы);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формы и режим занятий;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ожидаемые результаты и способы их проверки;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3. Учебно-тематический план дополнительной образовательной программы включает: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перечень разделов, тем;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количество часов по каждой теме с разбивкой на теоретические и практические виды занятий.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4. Содержание дополнительной образовательной программы раскрывается через краткое описание тем (теория и практика).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5. Методическое обеспечение дополнительной образовательной программы включает в себя описание: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proofErr w:type="gramStart"/>
      <w:r w:rsidRPr="004A20C5">
        <w:rPr>
          <w:color w:val="000000"/>
          <w:sz w:val="28"/>
          <w:szCs w:val="28"/>
        </w:rPr>
        <w:t>- форм занятий, планируемых по каждой теме или разделу (игра, беседа, поход, экскурсия, конкурс, конференция и т.д.);</w:t>
      </w:r>
      <w:proofErr w:type="gramEnd"/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приемов и методов организации учебно-воспитательного процесса, дидактический материал, техническое оснащение занятий;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color w:val="000000"/>
          <w:sz w:val="28"/>
          <w:szCs w:val="28"/>
        </w:rPr>
        <w:t>- форм подведения итогов по каждой теме или разделу.</w:t>
      </w:r>
    </w:p>
    <w:p w:rsidR="004A20C5" w:rsidRPr="004A20C5" w:rsidRDefault="004A20C5" w:rsidP="004A20C5">
      <w:pPr>
        <w:pStyle w:val="a3"/>
        <w:shd w:val="clear" w:color="auto" w:fill="FFFFFF"/>
        <w:spacing w:before="0" w:beforeAutospacing="0" w:after="0" w:afterAutospacing="0"/>
        <w:ind w:right="157"/>
        <w:rPr>
          <w:color w:val="000000"/>
          <w:sz w:val="28"/>
          <w:szCs w:val="28"/>
        </w:rPr>
      </w:pPr>
      <w:r w:rsidRPr="004A20C5">
        <w:rPr>
          <w:rStyle w:val="a4"/>
          <w:color w:val="000000"/>
          <w:sz w:val="28"/>
          <w:szCs w:val="28"/>
        </w:rPr>
        <w:t>6. Список литературы.</w:t>
      </w:r>
    </w:p>
    <w:p w:rsidR="007104B5" w:rsidRPr="004A20C5" w:rsidRDefault="007104B5" w:rsidP="004A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4B5" w:rsidRPr="004A20C5" w:rsidSect="004A20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20C5"/>
    <w:rsid w:val="000455E4"/>
    <w:rsid w:val="004A20C5"/>
    <w:rsid w:val="007104B5"/>
    <w:rsid w:val="00B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0C5"/>
    <w:rPr>
      <w:b/>
      <w:bCs/>
    </w:rPr>
  </w:style>
  <w:style w:type="character" w:customStyle="1" w:styleId="apple-converted-space">
    <w:name w:val="apple-converted-space"/>
    <w:basedOn w:val="a0"/>
    <w:rsid w:val="004A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2016-05-26T08:54:00Z</dcterms:created>
  <dcterms:modified xsi:type="dcterms:W3CDTF">2016-05-26T08:55:00Z</dcterms:modified>
</cp:coreProperties>
</file>